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38" w:type="dxa"/>
        <w:tblLayout w:type="fixed"/>
        <w:tblLook w:val="0600" w:firstRow="0" w:lastRow="0" w:firstColumn="0" w:lastColumn="0" w:noHBand="1" w:noVBand="1"/>
      </w:tblPr>
      <w:tblGrid>
        <w:gridCol w:w="5419"/>
        <w:gridCol w:w="5419"/>
      </w:tblGrid>
      <w:tr w:rsidR="00A81248" w:rsidRPr="003A798E" w:rsidTr="00924B50">
        <w:trPr>
          <w:trHeight w:val="80"/>
        </w:trPr>
        <w:tc>
          <w:tcPr>
            <w:tcW w:w="5419" w:type="dxa"/>
          </w:tcPr>
          <w:p w:rsidR="00A81248" w:rsidRPr="003A798E" w:rsidRDefault="00A81248" w:rsidP="00A81248">
            <w:pPr>
              <w:pStyle w:val="GraphicAnchor"/>
            </w:pPr>
          </w:p>
        </w:tc>
        <w:tc>
          <w:tcPr>
            <w:tcW w:w="5419" w:type="dxa"/>
          </w:tcPr>
          <w:p w:rsidR="00A81248" w:rsidRPr="003A798E" w:rsidRDefault="00A81248" w:rsidP="00A81248">
            <w:pPr>
              <w:pStyle w:val="GraphicAnchor"/>
            </w:pPr>
          </w:p>
        </w:tc>
      </w:tr>
      <w:tr w:rsidR="00A81248" w:rsidRPr="003A798E" w:rsidTr="00924B50">
        <w:trPr>
          <w:trHeight w:val="2721"/>
        </w:trPr>
        <w:tc>
          <w:tcPr>
            <w:tcW w:w="5419" w:type="dxa"/>
          </w:tcPr>
          <w:p w:rsidR="008A2E9C" w:rsidRDefault="008A2E9C" w:rsidP="008A2E9C">
            <w:pPr>
              <w:pStyle w:val="Heading1"/>
              <w:jc w:val="center"/>
              <w:rPr>
                <w:color w:val="FF0000"/>
                <w:sz w:val="72"/>
                <w:szCs w:val="72"/>
              </w:rPr>
            </w:pPr>
            <w:r w:rsidRPr="008A2E9C">
              <w:rPr>
                <w:color w:val="FF0000"/>
                <w:sz w:val="72"/>
                <w:szCs w:val="72"/>
              </w:rPr>
              <w:t>STAY SHARP KITS</w:t>
            </w:r>
          </w:p>
          <w:p w:rsidR="001A5A79" w:rsidRPr="001A5A79" w:rsidRDefault="001A5A79" w:rsidP="001A5A79"/>
        </w:tc>
        <w:tc>
          <w:tcPr>
            <w:tcW w:w="5419" w:type="dxa"/>
          </w:tcPr>
          <w:p w:rsidR="00A81248" w:rsidRPr="003A798E" w:rsidRDefault="00A81248"/>
        </w:tc>
      </w:tr>
      <w:tr w:rsidR="00A81248" w:rsidRPr="003A798E" w:rsidTr="00924B50">
        <w:trPr>
          <w:trHeight w:val="7613"/>
        </w:trPr>
        <w:tc>
          <w:tcPr>
            <w:tcW w:w="5419" w:type="dxa"/>
          </w:tcPr>
          <w:p w:rsidR="00A81248" w:rsidRPr="003A798E" w:rsidRDefault="001A5A79">
            <w:r>
              <w:rPr>
                <w:noProof/>
              </w:rPr>
              <mc:AlternateContent>
                <mc:Choice Requires="wps">
                  <w:drawing>
                    <wp:anchor distT="45720" distB="45720" distL="114300" distR="114300" simplePos="0" relativeHeight="251663360" behindDoc="0" locked="0" layoutInCell="1" allowOverlap="1">
                      <wp:simplePos x="0" y="0"/>
                      <wp:positionH relativeFrom="column">
                        <wp:posOffset>731520</wp:posOffset>
                      </wp:positionH>
                      <wp:positionV relativeFrom="paragraph">
                        <wp:posOffset>39370</wp:posOffset>
                      </wp:positionV>
                      <wp:extent cx="1762125" cy="8572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57250"/>
                              </a:xfrm>
                              <a:prstGeom prst="rect">
                                <a:avLst/>
                              </a:prstGeom>
                              <a:solidFill>
                                <a:srgbClr val="FFFFFF"/>
                              </a:solidFill>
                              <a:ln w="9525">
                                <a:noFill/>
                                <a:miter lim="800000"/>
                                <a:headEnd/>
                                <a:tailEnd/>
                              </a:ln>
                            </wps:spPr>
                            <wps:txbx>
                              <w:txbxContent>
                                <w:p w:rsidR="001A5A79" w:rsidRPr="001A5A79" w:rsidRDefault="001A5A79" w:rsidP="00924B50">
                                  <w:pPr>
                                    <w:jc w:val="center"/>
                                    <w:rPr>
                                      <w:rFonts w:asciiTheme="majorHAnsi" w:hAnsiTheme="majorHAnsi"/>
                                      <w:color w:val="FF0000"/>
                                      <w:sz w:val="44"/>
                                      <w:szCs w:val="44"/>
                                    </w:rPr>
                                  </w:pPr>
                                  <w:r w:rsidRPr="001A5A79">
                                    <w:rPr>
                                      <w:rFonts w:asciiTheme="majorHAnsi" w:hAnsiTheme="majorHAnsi"/>
                                      <w:color w:val="FF0000"/>
                                      <w:sz w:val="44"/>
                                      <w:szCs w:val="44"/>
                                    </w:rPr>
                                    <w:t>For Adults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6pt;margin-top:3.1pt;width:138.75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" stroked="f">
                      <v:textbox>
                        <w:txbxContent>
                          <w:p w:rsidR="001A5A79" w:rsidRPr="001A5A79" w:rsidRDefault="001A5A79" w:rsidP="00924B50">
                            <w:pPr>
                              <w:jc w:val="center"/>
                              <w:rPr>
                                <w:rFonts w:asciiTheme="majorHAnsi" w:hAnsiTheme="majorHAnsi"/>
                                <w:color w:val="FF0000"/>
                                <w:sz w:val="44"/>
                                <w:szCs w:val="44"/>
                              </w:rPr>
                            </w:pPr>
                            <w:r w:rsidRPr="001A5A79">
                              <w:rPr>
                                <w:rFonts w:asciiTheme="majorHAnsi" w:hAnsiTheme="majorHAnsi"/>
                                <w:color w:val="FF0000"/>
                                <w:sz w:val="44"/>
                                <w:szCs w:val="44"/>
                              </w:rPr>
                              <w:t>For Adults Only</w:t>
                            </w:r>
                          </w:p>
                        </w:txbxContent>
                      </v:textbox>
                    </v:shape>
                  </w:pict>
                </mc:Fallback>
              </mc:AlternateContent>
            </w:r>
            <w:r w:rsidR="00A81248" w:rsidRPr="003A798E">
              <w:rPr>
                <w:noProof/>
                <w:lang w:eastAsia="en-AU"/>
              </w:rPr>
              <mc:AlternateContent>
                <mc:Choice Requires="wpg">
                  <w:drawing>
                    <wp:anchor distT="0" distB="0" distL="114300" distR="114300" simplePos="0" relativeHeight="251659264" behindDoc="1" locked="0" layoutInCell="1" allowOverlap="1" wp14:anchorId="787179B4" wp14:editId="7E5C640A">
                      <wp:simplePos x="0" y="0"/>
                      <wp:positionH relativeFrom="margin">
                        <wp:posOffset>-445477</wp:posOffset>
                      </wp:positionH>
                      <wp:positionV relativeFrom="page">
                        <wp:posOffset>-2242527</wp:posOffset>
                      </wp:positionV>
                      <wp:extent cx="7772400" cy="10054800"/>
                      <wp:effectExtent l="0" t="0" r="0" b="381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11BECFB3" id="Group 1" o:spid="_x0000_s1026" style="position:absolute;margin-left:-35.1pt;margin-top:-176.6pt;width:612pt;height:791.7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00c1c7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123869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419" w:type="dxa"/>
          </w:tcPr>
          <w:p w:rsidR="00A81248" w:rsidRPr="003A798E" w:rsidRDefault="00A81248"/>
        </w:tc>
      </w:tr>
      <w:tr w:rsidR="00A81248" w:rsidRPr="003A798E" w:rsidTr="00924B50">
        <w:trPr>
          <w:trHeight w:val="2072"/>
        </w:trPr>
        <w:tc>
          <w:tcPr>
            <w:tcW w:w="5419" w:type="dxa"/>
          </w:tcPr>
          <w:p w:rsidR="00A81248" w:rsidRPr="003A798E" w:rsidRDefault="00A81248"/>
        </w:tc>
        <w:tc>
          <w:tcPr>
            <w:tcW w:w="5419" w:type="dxa"/>
          </w:tcPr>
          <w:p w:rsidR="008A2E9C" w:rsidRPr="008A2E9C" w:rsidRDefault="008A2E9C" w:rsidP="008A2E9C">
            <w:pPr>
              <w:pStyle w:val="Heading2"/>
              <w:rPr>
                <w:color w:val="FF0000"/>
              </w:rPr>
            </w:pPr>
            <w:r>
              <w:rPr>
                <w:color w:val="FF0000"/>
              </w:rPr>
              <w:t>SUPPORTIVE ACTIVITES</w:t>
            </w:r>
          </w:p>
          <w:p w:rsidR="008A2E9C" w:rsidRPr="008A2E9C" w:rsidRDefault="008A2E9C" w:rsidP="008A2E9C">
            <w:pPr>
              <w:pStyle w:val="Heading2"/>
              <w:rPr>
                <w:color w:val="FF0000"/>
              </w:rPr>
            </w:pPr>
            <w:r>
              <w:rPr>
                <w:color w:val="FF0000"/>
              </w:rPr>
              <w:t>TO HELP REDUCE MEMORY LOSS</w:t>
            </w:r>
          </w:p>
        </w:tc>
      </w:tr>
      <w:tr w:rsidR="00A81248" w:rsidRPr="003A798E" w:rsidTr="00924B50">
        <w:trPr>
          <w:trHeight w:val="1403"/>
        </w:trPr>
        <w:tc>
          <w:tcPr>
            <w:tcW w:w="5419" w:type="dxa"/>
          </w:tcPr>
          <w:p w:rsidR="00A81248" w:rsidRPr="003A798E" w:rsidRDefault="00A81248"/>
        </w:tc>
        <w:tc>
          <w:tcPr>
            <w:tcW w:w="5419" w:type="dxa"/>
          </w:tcPr>
          <w:p w:rsidR="00A81248" w:rsidRPr="003A798E" w:rsidRDefault="008A2E9C" w:rsidP="008A2E9C">
            <w:pPr>
              <w:pStyle w:val="Heading2"/>
              <w:jc w:val="center"/>
            </w:pPr>
            <w:r>
              <w:rPr>
                <w:noProof/>
              </w:rPr>
              <w:drawing>
                <wp:inline distT="0" distB="0" distL="0" distR="0">
                  <wp:extent cx="2317168" cy="857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l_logos_005_11-400x148.jpg"/>
                          <pic:cNvPicPr/>
                        </pic:nvPicPr>
                        <pic:blipFill>
                          <a:blip r:embed="rId11">
                            <a:extLst>
                              <a:ext uri="{28A0092B-C50C-407E-A947-70E740481C1C}">
                                <a14:useLocalDpi xmlns:a14="http://schemas.microsoft.com/office/drawing/2010/main" val="0"/>
                              </a:ext>
                            </a:extLst>
                          </a:blip>
                          <a:stretch>
                            <a:fillRect/>
                          </a:stretch>
                        </pic:blipFill>
                        <pic:spPr>
                          <a:xfrm>
                            <a:off x="0" y="0"/>
                            <a:ext cx="2495029" cy="923051"/>
                          </a:xfrm>
                          <a:prstGeom prst="rect">
                            <a:avLst/>
                          </a:prstGeom>
                        </pic:spPr>
                      </pic:pic>
                    </a:graphicData>
                  </a:graphic>
                </wp:inline>
              </w:drawing>
            </w:r>
          </w:p>
        </w:tc>
      </w:tr>
    </w:tbl>
    <w:p w:rsidR="00FF3613" w:rsidRDefault="00FF3613">
      <w:pPr>
        <w:rPr>
          <w:rFonts w:ascii="Arial" w:hAnsi="Arial" w:cs="Arial"/>
          <w:color w:val="123869" w:themeColor="accent1"/>
          <w:sz w:val="36"/>
          <w:szCs w:val="36"/>
        </w:rPr>
      </w:pPr>
    </w:p>
    <w:p w:rsidR="00AA4D62" w:rsidRDefault="00924B50" w:rsidP="00924B50">
      <w:pPr>
        <w:pStyle w:val="NormalWeb"/>
        <w:shd w:val="clear" w:color="auto" w:fill="FFFFFF"/>
        <w:spacing w:before="0" w:beforeAutospacing="0" w:after="384" w:afterAutospacing="0" w:line="374" w:lineRule="atLeast"/>
        <w:jc w:val="both"/>
        <w:textAlignment w:val="baseline"/>
        <w:rPr>
          <w:rFonts w:ascii="Arial" w:hAnsi="Arial" w:cs="Arial"/>
          <w:color w:val="123869" w:themeColor="accent1"/>
          <w:sz w:val="32"/>
          <w:szCs w:val="32"/>
        </w:rPr>
      </w:pPr>
      <w:r w:rsidRPr="00EE2D20">
        <w:rPr>
          <w:rFonts w:ascii="Arial" w:hAnsi="Arial" w:cs="Arial"/>
          <w:color w:val="123869" w:themeColor="accent1"/>
          <w:sz w:val="32"/>
          <w:szCs w:val="32"/>
        </w:rPr>
        <w:t>Stay Sharp Kits are designed to be used with individuals who are experiencing memory loss or other cognitive issues related to dementia, Alzheimer’s disease, and other memory disorders. They’re also great for anyone who wants to improve their short-term memory and overall mental speed. Each kit is a collection of engaging items based on a specific theme, such as gardening, travel, space, and others. Each kit includes a book and three or four activities—puzzles, card games, etc.—that spark conversation and stimulate brain activity. The activities encourage multi-generational participation and would be fun for families, friends, and/or neighbors to complete together.</w:t>
      </w:r>
    </w:p>
    <w:p w:rsidR="00924B50" w:rsidRPr="00FF3613" w:rsidRDefault="00924B50" w:rsidP="00AA4D62">
      <w:pPr>
        <w:pStyle w:val="Heading1"/>
        <w:jc w:val="center"/>
      </w:pPr>
      <w:r w:rsidRPr="00FF3613">
        <w:t>Lending Guidelines</w:t>
      </w:r>
    </w:p>
    <w:p w:rsidR="00924B50" w:rsidRPr="00FF3613" w:rsidRDefault="00924B50" w:rsidP="00924B50">
      <w:pPr>
        <w:ind w:firstLine="360"/>
        <w:rPr>
          <w:rFonts w:ascii="Arial" w:hAnsi="Arial" w:cs="Arial"/>
          <w:color w:val="123869" w:themeColor="accent1"/>
          <w:sz w:val="32"/>
          <w:szCs w:val="32"/>
        </w:rPr>
      </w:pPr>
    </w:p>
    <w:p w:rsidR="00924B50" w:rsidRDefault="00924B50" w:rsidP="00924B50">
      <w:pPr>
        <w:pStyle w:val="ListParagraph"/>
        <w:numPr>
          <w:ilvl w:val="0"/>
          <w:numId w:val="3"/>
        </w:numPr>
        <w:spacing w:line="240" w:lineRule="auto"/>
        <w:rPr>
          <w:rFonts w:ascii="Arial" w:hAnsi="Arial" w:cs="Arial"/>
          <w:color w:val="123869" w:themeColor="accent1"/>
          <w:sz w:val="32"/>
          <w:szCs w:val="32"/>
        </w:rPr>
      </w:pPr>
      <w:r w:rsidRPr="00EE2D20">
        <w:rPr>
          <w:rFonts w:ascii="Arial" w:hAnsi="Arial" w:cs="Arial"/>
          <w:color w:val="123869" w:themeColor="accent1"/>
          <w:sz w:val="32"/>
          <w:szCs w:val="32"/>
        </w:rPr>
        <w:t>Must have a valid library card in good standing. Stay Sharp Kits are available to PCL patrons only.</w:t>
      </w:r>
    </w:p>
    <w:p w:rsidR="00924B50" w:rsidRPr="00EE2D20" w:rsidRDefault="00924B50" w:rsidP="00924B50">
      <w:pPr>
        <w:pStyle w:val="ListParagraph"/>
        <w:spacing w:line="240" w:lineRule="auto"/>
        <w:rPr>
          <w:rFonts w:ascii="Arial" w:hAnsi="Arial" w:cs="Arial"/>
          <w:color w:val="123869" w:themeColor="accent1"/>
          <w:sz w:val="32"/>
          <w:szCs w:val="32"/>
        </w:rPr>
      </w:pPr>
    </w:p>
    <w:p w:rsidR="00924B50" w:rsidRDefault="00924B50" w:rsidP="00924B50">
      <w:pPr>
        <w:pStyle w:val="ListParagraph"/>
        <w:numPr>
          <w:ilvl w:val="0"/>
          <w:numId w:val="3"/>
        </w:numPr>
        <w:spacing w:line="240" w:lineRule="auto"/>
        <w:rPr>
          <w:rFonts w:ascii="Arial" w:hAnsi="Arial" w:cs="Arial"/>
          <w:color w:val="123869" w:themeColor="accent1"/>
          <w:sz w:val="32"/>
          <w:szCs w:val="32"/>
        </w:rPr>
      </w:pPr>
      <w:r w:rsidRPr="00EE2D20">
        <w:rPr>
          <w:rFonts w:ascii="Arial" w:hAnsi="Arial" w:cs="Arial"/>
          <w:color w:val="123869" w:themeColor="accent1"/>
          <w:sz w:val="32"/>
          <w:szCs w:val="32"/>
        </w:rPr>
        <w:t>Lending period is 7 days. No renewals.</w:t>
      </w:r>
      <w:r w:rsidR="00400BAA">
        <w:rPr>
          <w:rFonts w:ascii="Arial" w:hAnsi="Arial" w:cs="Arial"/>
          <w:color w:val="123869" w:themeColor="accent1"/>
          <w:sz w:val="32"/>
          <w:szCs w:val="32"/>
        </w:rPr>
        <w:t xml:space="preserve"> Late fees are $5/day.</w:t>
      </w:r>
    </w:p>
    <w:p w:rsidR="00924B50" w:rsidRPr="00924B50" w:rsidRDefault="00924B50" w:rsidP="00924B50">
      <w:pPr>
        <w:pStyle w:val="ListParagraph"/>
        <w:rPr>
          <w:rFonts w:ascii="Arial" w:hAnsi="Arial" w:cs="Arial"/>
          <w:color w:val="123869" w:themeColor="accent1"/>
          <w:sz w:val="32"/>
          <w:szCs w:val="32"/>
        </w:rPr>
      </w:pPr>
    </w:p>
    <w:p w:rsidR="00924B50" w:rsidRDefault="00924B50" w:rsidP="00924B50">
      <w:pPr>
        <w:pStyle w:val="ListParagraph"/>
        <w:numPr>
          <w:ilvl w:val="0"/>
          <w:numId w:val="3"/>
        </w:numPr>
        <w:spacing w:line="240" w:lineRule="auto"/>
        <w:rPr>
          <w:rFonts w:ascii="Arial" w:hAnsi="Arial" w:cs="Arial"/>
          <w:color w:val="123869" w:themeColor="accent1"/>
          <w:sz w:val="32"/>
          <w:szCs w:val="32"/>
        </w:rPr>
      </w:pPr>
      <w:r w:rsidRPr="00EE2D20">
        <w:rPr>
          <w:rFonts w:ascii="Arial" w:hAnsi="Arial" w:cs="Arial"/>
          <w:color w:val="123869" w:themeColor="accent1"/>
          <w:sz w:val="32"/>
          <w:szCs w:val="32"/>
        </w:rPr>
        <w:t>Kits must be returned to a librarian at the Circulation Desk at Peninsula Community Library. They may NOT be returned in the book drop nor to any library other than the Peninsula Community Library.</w:t>
      </w:r>
    </w:p>
    <w:p w:rsidR="00924B50" w:rsidRPr="00924B50" w:rsidRDefault="00924B50" w:rsidP="00924B50">
      <w:pPr>
        <w:pStyle w:val="ListParagraph"/>
        <w:rPr>
          <w:rFonts w:ascii="Arial" w:hAnsi="Arial" w:cs="Arial"/>
          <w:color w:val="123869" w:themeColor="accent1"/>
          <w:sz w:val="32"/>
          <w:szCs w:val="32"/>
        </w:rPr>
      </w:pPr>
    </w:p>
    <w:p w:rsidR="00924B50" w:rsidRDefault="00924B50" w:rsidP="007529F6">
      <w:pPr>
        <w:pStyle w:val="ListParagraph"/>
        <w:numPr>
          <w:ilvl w:val="0"/>
          <w:numId w:val="3"/>
        </w:numPr>
        <w:spacing w:line="240" w:lineRule="auto"/>
        <w:rPr>
          <w:rFonts w:ascii="Arial" w:hAnsi="Arial" w:cs="Arial"/>
          <w:color w:val="123869" w:themeColor="accent1"/>
          <w:sz w:val="32"/>
          <w:szCs w:val="32"/>
        </w:rPr>
      </w:pPr>
      <w:r w:rsidRPr="00AA4D62">
        <w:rPr>
          <w:rFonts w:ascii="Arial" w:hAnsi="Arial" w:cs="Arial"/>
          <w:color w:val="123869" w:themeColor="accent1"/>
          <w:sz w:val="32"/>
          <w:szCs w:val="32"/>
        </w:rPr>
        <w:t>All Kit items and the accompanying materials in the original container must be returned. Replacement costs will be charged for lost or damaged items.</w:t>
      </w:r>
      <w:r w:rsidR="00400BAA">
        <w:rPr>
          <w:rFonts w:ascii="Arial" w:hAnsi="Arial" w:cs="Arial"/>
          <w:color w:val="123869" w:themeColor="accent1"/>
          <w:sz w:val="32"/>
          <w:szCs w:val="32"/>
        </w:rPr>
        <w:t xml:space="preserve"> </w:t>
      </w:r>
    </w:p>
    <w:p w:rsidR="00400BAA" w:rsidRPr="00400BAA" w:rsidRDefault="00400BAA" w:rsidP="00400BAA">
      <w:pPr>
        <w:pStyle w:val="ListParagraph"/>
        <w:rPr>
          <w:rFonts w:ascii="Arial" w:hAnsi="Arial" w:cs="Arial"/>
          <w:color w:val="123869" w:themeColor="accent1"/>
          <w:sz w:val="32"/>
          <w:szCs w:val="32"/>
        </w:rPr>
      </w:pPr>
    </w:p>
    <w:p w:rsidR="00400BAA" w:rsidRPr="00AA4D62" w:rsidRDefault="00400BAA" w:rsidP="002816B9">
      <w:pPr>
        <w:pStyle w:val="ListParagraph"/>
        <w:spacing w:line="240" w:lineRule="auto"/>
        <w:rPr>
          <w:rFonts w:ascii="Arial" w:hAnsi="Arial" w:cs="Arial"/>
          <w:color w:val="123869" w:themeColor="accent1"/>
          <w:sz w:val="32"/>
          <w:szCs w:val="32"/>
        </w:rPr>
      </w:pPr>
      <w:bookmarkStart w:id="0" w:name="_GoBack"/>
      <w:bookmarkEnd w:id="0"/>
    </w:p>
    <w:p w:rsidR="00924B50" w:rsidRDefault="00924B50" w:rsidP="00924B50">
      <w:pPr>
        <w:rPr>
          <w:rFonts w:ascii="Arial" w:hAnsi="Arial" w:cs="Arial"/>
          <w:color w:val="123869" w:themeColor="accent1"/>
          <w:sz w:val="32"/>
          <w:szCs w:val="32"/>
        </w:rPr>
      </w:pPr>
    </w:p>
    <w:p w:rsidR="00924B50" w:rsidRPr="00924B50" w:rsidRDefault="00924B50" w:rsidP="00924B50">
      <w:pPr>
        <w:rPr>
          <w:rFonts w:ascii="Arial" w:hAnsi="Arial" w:cs="Arial"/>
          <w:color w:val="123869" w:themeColor="accent1"/>
          <w:sz w:val="32"/>
          <w:szCs w:val="32"/>
        </w:rPr>
      </w:pPr>
    </w:p>
    <w:p w:rsidR="00924B50" w:rsidRDefault="00924B50" w:rsidP="00924B50">
      <w:pPr>
        <w:jc w:val="center"/>
        <w:rPr>
          <w:rFonts w:asciiTheme="majorHAnsi" w:eastAsiaTheme="majorEastAsia" w:hAnsiTheme="majorHAnsi" w:cstheme="majorBidi"/>
          <w:b/>
          <w:color w:val="123869" w:themeColor="accent1"/>
          <w:sz w:val="80"/>
          <w:szCs w:val="32"/>
        </w:rPr>
      </w:pPr>
      <w:r>
        <w:rPr>
          <w:noProof/>
        </w:rPr>
        <w:drawing>
          <wp:inline distT="0" distB="0" distL="0" distR="0" wp14:anchorId="4E8432D6" wp14:editId="409F1E6C">
            <wp:extent cx="2317168" cy="85725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l_logos_005_11-400x148.jpg"/>
                    <pic:cNvPicPr/>
                  </pic:nvPicPr>
                  <pic:blipFill>
                    <a:blip r:embed="rId11">
                      <a:extLst>
                        <a:ext uri="{28A0092B-C50C-407E-A947-70E740481C1C}">
                          <a14:useLocalDpi xmlns:a14="http://schemas.microsoft.com/office/drawing/2010/main" val="0"/>
                        </a:ext>
                      </a:extLst>
                    </a:blip>
                    <a:stretch>
                      <a:fillRect/>
                    </a:stretch>
                  </pic:blipFill>
                  <pic:spPr>
                    <a:xfrm>
                      <a:off x="0" y="0"/>
                      <a:ext cx="2495029" cy="923051"/>
                    </a:xfrm>
                    <a:prstGeom prst="rect">
                      <a:avLst/>
                    </a:prstGeom>
                  </pic:spPr>
                </pic:pic>
              </a:graphicData>
            </a:graphic>
          </wp:inline>
        </w:drawing>
      </w:r>
    </w:p>
    <w:p w:rsidR="00AA4D62" w:rsidRDefault="00AA4D62" w:rsidP="00924B50">
      <w:pPr>
        <w:pStyle w:val="Heading1"/>
        <w:jc w:val="center"/>
      </w:pPr>
    </w:p>
    <w:p w:rsidR="00FF3613" w:rsidRPr="00924B50" w:rsidRDefault="00924B50" w:rsidP="00924B50">
      <w:pPr>
        <w:pStyle w:val="Heading1"/>
        <w:jc w:val="center"/>
      </w:pPr>
      <w:r>
        <w:t>Available Kits</w:t>
      </w:r>
    </w:p>
    <w:p w:rsidR="00FF3613" w:rsidRDefault="00FF3613" w:rsidP="001A5A79">
      <w:pPr>
        <w:rPr>
          <w:rFonts w:ascii="Arial" w:hAnsi="Arial" w:cs="Arial"/>
          <w:color w:val="123869" w:themeColor="accent1"/>
          <w:sz w:val="36"/>
          <w:szCs w:val="36"/>
        </w:rPr>
      </w:pPr>
    </w:p>
    <w:p w:rsidR="00FF3613" w:rsidRDefault="00FF3613" w:rsidP="001A5A79">
      <w:pP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Art World Kit</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#10230</w:t>
      </w:r>
    </w:p>
    <w:p w:rsidR="001A5A79" w:rsidRDefault="001A5A79" w:rsidP="001A5A79">
      <w:pPr>
        <w:jc w:val="center"/>
        <w:rPr>
          <w:rFonts w:ascii="Arial" w:hAnsi="Arial" w:cs="Arial"/>
          <w:color w:val="123869" w:themeColor="accent1"/>
          <w:sz w:val="36"/>
          <w:szCs w:val="36"/>
        </w:rPr>
      </w:pPr>
    </w:p>
    <w:p w:rsidR="001A5A79" w:rsidRPr="00070A52"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Dog’s Kit</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#10235</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Garden Kit</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#10171</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 xml:space="preserve">Golf Kit     </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#10228</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Handyman Kit</w:t>
      </w:r>
      <w:r>
        <w:rPr>
          <w:rFonts w:ascii="Arial" w:hAnsi="Arial" w:cs="Arial"/>
          <w:color w:val="123869" w:themeColor="accent1"/>
          <w:sz w:val="36"/>
          <w:szCs w:val="36"/>
        </w:rPr>
        <w:tab/>
      </w:r>
      <w:r>
        <w:rPr>
          <w:rFonts w:ascii="Arial" w:hAnsi="Arial" w:cs="Arial"/>
          <w:color w:val="123869" w:themeColor="accent1"/>
          <w:sz w:val="36"/>
          <w:szCs w:val="36"/>
        </w:rPr>
        <w:tab/>
        <w:t>#10179</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Homemaker Kit</w:t>
      </w:r>
      <w:r>
        <w:rPr>
          <w:rFonts w:ascii="Arial" w:hAnsi="Arial" w:cs="Arial"/>
          <w:color w:val="123869" w:themeColor="accent1"/>
          <w:sz w:val="36"/>
          <w:szCs w:val="36"/>
        </w:rPr>
        <w:tab/>
      </w:r>
      <w:r>
        <w:rPr>
          <w:rFonts w:ascii="Arial" w:hAnsi="Arial" w:cs="Arial"/>
          <w:color w:val="123869" w:themeColor="accent1"/>
          <w:sz w:val="36"/>
          <w:szCs w:val="36"/>
        </w:rPr>
        <w:tab/>
        <w:t>#10174</w:t>
      </w:r>
    </w:p>
    <w:p w:rsidR="001A5A79" w:rsidRPr="00070A52"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sidRPr="00070A52">
        <w:rPr>
          <w:rFonts w:ascii="Arial" w:hAnsi="Arial" w:cs="Arial"/>
          <w:color w:val="123869" w:themeColor="accent1"/>
          <w:sz w:val="36"/>
          <w:szCs w:val="36"/>
        </w:rPr>
        <w:t>Let’s Move</w:t>
      </w:r>
      <w:r>
        <w:rPr>
          <w:rFonts w:ascii="Arial" w:hAnsi="Arial" w:cs="Arial"/>
          <w:color w:val="123869" w:themeColor="accent1"/>
          <w:sz w:val="36"/>
          <w:szCs w:val="36"/>
        </w:rPr>
        <w:t xml:space="preserve"> Kit</w:t>
      </w:r>
      <w:r>
        <w:rPr>
          <w:rFonts w:ascii="Arial" w:hAnsi="Arial" w:cs="Arial"/>
          <w:color w:val="123869" w:themeColor="accent1"/>
          <w:sz w:val="36"/>
          <w:szCs w:val="36"/>
        </w:rPr>
        <w:tab/>
      </w:r>
      <w:r>
        <w:rPr>
          <w:rFonts w:ascii="Arial" w:hAnsi="Arial" w:cs="Arial"/>
          <w:color w:val="123869" w:themeColor="accent1"/>
          <w:sz w:val="36"/>
          <w:szCs w:val="36"/>
        </w:rPr>
        <w:tab/>
        <w:t>#10233</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Ocean Kit</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#10176</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Space Kit</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#10238</w:t>
      </w:r>
    </w:p>
    <w:p w:rsidR="001A5A79" w:rsidRDefault="001A5A79" w:rsidP="001A5A79">
      <w:pPr>
        <w:jc w:val="center"/>
        <w:rPr>
          <w:rFonts w:ascii="Arial" w:hAnsi="Arial" w:cs="Arial"/>
          <w:color w:val="123869" w:themeColor="accent1"/>
          <w:sz w:val="36"/>
          <w:szCs w:val="36"/>
        </w:rPr>
      </w:pPr>
    </w:p>
    <w:p w:rsidR="001A5A79" w:rsidRDefault="001A5A79" w:rsidP="001A5A79">
      <w:pPr>
        <w:jc w:val="center"/>
        <w:rPr>
          <w:rFonts w:ascii="Arial" w:hAnsi="Arial" w:cs="Arial"/>
          <w:color w:val="123869" w:themeColor="accent1"/>
          <w:sz w:val="36"/>
          <w:szCs w:val="36"/>
        </w:rPr>
      </w:pPr>
      <w:r>
        <w:rPr>
          <w:rFonts w:ascii="Arial" w:hAnsi="Arial" w:cs="Arial"/>
          <w:color w:val="123869" w:themeColor="accent1"/>
          <w:sz w:val="36"/>
          <w:szCs w:val="36"/>
        </w:rPr>
        <w:t>Travel Kit</w:t>
      </w:r>
      <w:r>
        <w:rPr>
          <w:rFonts w:ascii="Arial" w:hAnsi="Arial" w:cs="Arial"/>
          <w:color w:val="123869" w:themeColor="accent1"/>
          <w:sz w:val="36"/>
          <w:szCs w:val="36"/>
        </w:rPr>
        <w:tab/>
      </w:r>
      <w:r>
        <w:rPr>
          <w:rFonts w:ascii="Arial" w:hAnsi="Arial" w:cs="Arial"/>
          <w:color w:val="123869" w:themeColor="accent1"/>
          <w:sz w:val="36"/>
          <w:szCs w:val="36"/>
        </w:rPr>
        <w:tab/>
      </w:r>
      <w:r>
        <w:rPr>
          <w:rFonts w:ascii="Arial" w:hAnsi="Arial" w:cs="Arial"/>
          <w:color w:val="123869" w:themeColor="accent1"/>
          <w:sz w:val="36"/>
          <w:szCs w:val="36"/>
        </w:rPr>
        <w:tab/>
        <w:t>#10218</w:t>
      </w:r>
    </w:p>
    <w:p w:rsidR="00AA4D62" w:rsidRDefault="00AA4D62" w:rsidP="001A5A79">
      <w:pPr>
        <w:jc w:val="center"/>
        <w:rPr>
          <w:rFonts w:ascii="Arial" w:hAnsi="Arial" w:cs="Arial"/>
          <w:color w:val="123869" w:themeColor="accent1"/>
          <w:sz w:val="36"/>
          <w:szCs w:val="36"/>
        </w:rPr>
      </w:pPr>
    </w:p>
    <w:p w:rsidR="00AA4D62" w:rsidRDefault="00AA4D62" w:rsidP="001A5A79">
      <w:pPr>
        <w:jc w:val="center"/>
        <w:rPr>
          <w:rFonts w:ascii="Arial" w:hAnsi="Arial" w:cs="Arial"/>
          <w:color w:val="123869" w:themeColor="accent1"/>
          <w:sz w:val="36"/>
          <w:szCs w:val="36"/>
        </w:rPr>
      </w:pPr>
    </w:p>
    <w:p w:rsidR="00AA4D62" w:rsidRDefault="00AA4D62" w:rsidP="001A5A79">
      <w:pPr>
        <w:jc w:val="center"/>
        <w:rPr>
          <w:rFonts w:ascii="Arial" w:hAnsi="Arial" w:cs="Arial"/>
          <w:color w:val="123869" w:themeColor="accent1"/>
          <w:sz w:val="36"/>
          <w:szCs w:val="36"/>
        </w:rPr>
      </w:pPr>
    </w:p>
    <w:p w:rsidR="001A5A79" w:rsidRPr="00070A52" w:rsidRDefault="00AA4D62" w:rsidP="005316E1">
      <w:pPr>
        <w:jc w:val="center"/>
        <w:rPr>
          <w:rFonts w:ascii="Arial" w:hAnsi="Arial" w:cs="Arial"/>
          <w:color w:val="123869" w:themeColor="accent1"/>
          <w:sz w:val="36"/>
          <w:szCs w:val="36"/>
        </w:rPr>
      </w:pPr>
      <w:r>
        <w:rPr>
          <w:noProof/>
        </w:rPr>
        <w:drawing>
          <wp:inline distT="0" distB="0" distL="0" distR="0" wp14:anchorId="78681A4B" wp14:editId="4CC5A8EE">
            <wp:extent cx="2317168" cy="85725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l_logos_005_11-400x148.jpg"/>
                    <pic:cNvPicPr/>
                  </pic:nvPicPr>
                  <pic:blipFill>
                    <a:blip r:embed="rId11">
                      <a:extLst>
                        <a:ext uri="{28A0092B-C50C-407E-A947-70E740481C1C}">
                          <a14:useLocalDpi xmlns:a14="http://schemas.microsoft.com/office/drawing/2010/main" val="0"/>
                        </a:ext>
                      </a:extLst>
                    </a:blip>
                    <a:stretch>
                      <a:fillRect/>
                    </a:stretch>
                  </pic:blipFill>
                  <pic:spPr>
                    <a:xfrm>
                      <a:off x="0" y="0"/>
                      <a:ext cx="2495029" cy="923051"/>
                    </a:xfrm>
                    <a:prstGeom prst="rect">
                      <a:avLst/>
                    </a:prstGeom>
                  </pic:spPr>
                </pic:pic>
              </a:graphicData>
            </a:graphic>
          </wp:inline>
        </w:drawing>
      </w:r>
    </w:p>
    <w:sectPr w:rsidR="001A5A79" w:rsidRPr="00070A52" w:rsidSect="00A24793">
      <w:footerReference w:type="even" r:id="rId12"/>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E9" w:rsidRDefault="00D81CE9" w:rsidP="001205A1">
      <w:r>
        <w:separator/>
      </w:r>
    </w:p>
  </w:endnote>
  <w:endnote w:type="continuationSeparator" w:id="0">
    <w:p w:rsidR="00D81CE9" w:rsidRDefault="00D81CE9"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7884697"/>
      <w:docPartObj>
        <w:docPartGallery w:val="Page Numbers (Bottom of Page)"/>
        <w:docPartUnique/>
      </w:docPartObj>
    </w:sdtPr>
    <w:sdtEndPr>
      <w:rPr>
        <w:rStyle w:val="PageNumber"/>
      </w:rPr>
    </w:sdtEndPr>
    <w:sdtContent>
      <w:p w:rsidR="001205A1" w:rsidRDefault="001205A1" w:rsidP="001739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0740">
          <w:rPr>
            <w:rStyle w:val="PageNumber"/>
            <w:noProof/>
          </w:rPr>
          <w:t>2</w:t>
        </w:r>
        <w:r>
          <w:rPr>
            <w:rStyle w:val="PageNumber"/>
          </w:rPr>
          <w:fldChar w:fldCharType="end"/>
        </w:r>
      </w:p>
    </w:sdtContent>
  </w:sdt>
  <w:p w:rsidR="001205A1" w:rsidRDefault="001205A1" w:rsidP="001205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E9" w:rsidRDefault="00D81CE9" w:rsidP="001205A1">
      <w:r>
        <w:separator/>
      </w:r>
    </w:p>
  </w:footnote>
  <w:footnote w:type="continuationSeparator" w:id="0">
    <w:p w:rsidR="00D81CE9" w:rsidRDefault="00D81CE9" w:rsidP="001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7BB2"/>
    <w:multiLevelType w:val="hybridMultilevel"/>
    <w:tmpl w:val="A9F0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04140"/>
    <w:multiLevelType w:val="hybridMultilevel"/>
    <w:tmpl w:val="EB8C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F1A85"/>
    <w:multiLevelType w:val="hybridMultilevel"/>
    <w:tmpl w:val="12629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E9"/>
    <w:rsid w:val="00034FCB"/>
    <w:rsid w:val="00070A52"/>
    <w:rsid w:val="000C4ED1"/>
    <w:rsid w:val="001205A1"/>
    <w:rsid w:val="001A5A79"/>
    <w:rsid w:val="002551C9"/>
    <w:rsid w:val="002816B9"/>
    <w:rsid w:val="002877E8"/>
    <w:rsid w:val="002E7C4E"/>
    <w:rsid w:val="0031055C"/>
    <w:rsid w:val="00371EE1"/>
    <w:rsid w:val="003A798E"/>
    <w:rsid w:val="00400BAA"/>
    <w:rsid w:val="00425A99"/>
    <w:rsid w:val="00451968"/>
    <w:rsid w:val="004B0E0D"/>
    <w:rsid w:val="005316E1"/>
    <w:rsid w:val="005862EB"/>
    <w:rsid w:val="005E6B25"/>
    <w:rsid w:val="005F4F46"/>
    <w:rsid w:val="006C60E6"/>
    <w:rsid w:val="007B0740"/>
    <w:rsid w:val="007C1BAB"/>
    <w:rsid w:val="00835235"/>
    <w:rsid w:val="008A2E9C"/>
    <w:rsid w:val="00924B50"/>
    <w:rsid w:val="00A15CF7"/>
    <w:rsid w:val="00A24793"/>
    <w:rsid w:val="00A33859"/>
    <w:rsid w:val="00A81248"/>
    <w:rsid w:val="00AA4D62"/>
    <w:rsid w:val="00B67878"/>
    <w:rsid w:val="00C21BD1"/>
    <w:rsid w:val="00C66528"/>
    <w:rsid w:val="00C915F0"/>
    <w:rsid w:val="00D3742A"/>
    <w:rsid w:val="00D81CE9"/>
    <w:rsid w:val="00DE6571"/>
    <w:rsid w:val="00EE2D20"/>
    <w:rsid w:val="00FB65B8"/>
    <w:rsid w:val="00FC49AE"/>
    <w:rsid w:val="00FD2FC3"/>
    <w:rsid w:val="00F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67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NormalWeb">
    <w:name w:val="Normal (Web)"/>
    <w:basedOn w:val="Normal"/>
    <w:uiPriority w:val="99"/>
    <w:unhideWhenUsed/>
    <w:rsid w:val="00034FC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5A7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0496">
      <w:bodyDiv w:val="1"/>
      <w:marLeft w:val="0"/>
      <w:marRight w:val="0"/>
      <w:marTop w:val="0"/>
      <w:marBottom w:val="0"/>
      <w:divBdr>
        <w:top w:val="none" w:sz="0" w:space="0" w:color="auto"/>
        <w:left w:val="none" w:sz="0" w:space="0" w:color="auto"/>
        <w:bottom w:val="none" w:sz="0" w:space="0" w:color="auto"/>
        <w:right w:val="none" w:sz="0" w:space="0" w:color="auto"/>
      </w:divBdr>
    </w:div>
    <w:div w:id="8518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lcirc1\AppData\Roaming\Microsoft\Templates\Jazzy%20student%20report.dotx" TargetMode="Externa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25F07-5221-4468-81DD-0F0C28E7FD98}">
  <ds:schemaRefs>
    <ds:schemaRef ds:uri="http://schemas.microsoft.com/sharepoint/v3/contenttype/forms"/>
  </ds:schemaRefs>
</ds:datastoreItem>
</file>

<file path=customXml/itemProps3.xml><?xml version="1.0" encoding="utf-8"?>
<ds:datastoreItem xmlns:ds="http://schemas.openxmlformats.org/officeDocument/2006/customXml" ds:itemID="{57798B56-5215-4AD8-847F-8A1F1C10FD6F}">
  <ds:schemaRefs>
    <ds:schemaRef ds:uri="http://schemas.microsoft.com/office/2006/metadata/properties"/>
    <ds:schemaRef ds:uri="http://www.w3.org/XML/1998/namespace"/>
    <ds:schemaRef ds:uri="http://purl.org/dc/dcmitype/"/>
    <ds:schemaRef ds:uri="http://schemas.microsoft.com/office/infopath/2007/PartnerControls"/>
    <ds:schemaRef ds:uri="16c05727-aa75-4e4a-9b5f-8a80a1165891"/>
    <ds:schemaRef ds:uri="http://schemas.openxmlformats.org/package/2006/metadata/core-properties"/>
    <ds:schemaRef ds:uri="http://schemas.microsoft.com/office/2006/documentManagement/types"/>
    <ds:schemaRef ds:uri="http://purl.org/dc/elements/1.1/"/>
    <ds:schemaRef ds:uri="71af3243-3dd4-4a8d-8c0d-dd76da1f02a5"/>
    <ds:schemaRef ds:uri="http://purl.org/dc/terms/"/>
  </ds:schemaRefs>
</ds:datastoreItem>
</file>

<file path=customXml/itemProps4.xml><?xml version="1.0" encoding="utf-8"?>
<ds:datastoreItem xmlns:ds="http://schemas.openxmlformats.org/officeDocument/2006/customXml" ds:itemID="{FE74280C-8088-4F9B-8766-53780FFC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Jazzy student report</Template>
  <TotalTime>0</TotalTime>
  <Pages>3</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2023-11-09T17:35:00Z</dcterms:created>
  <dcterms:modified xsi:type="dcterms:W3CDTF">2023-11-17T17:27:00Z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